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C" w:rsidRPr="00105915" w:rsidRDefault="009B3E8C" w:rsidP="00105915">
      <w:pPr>
        <w:rPr>
          <w:rFonts w:cs="Times New Roman"/>
          <w:sz w:val="22"/>
        </w:rPr>
      </w:pPr>
      <w:bookmarkStart w:id="0" w:name="_GoBack"/>
      <w:bookmarkEnd w:id="0"/>
    </w:p>
    <w:tbl>
      <w:tblPr>
        <w:tblStyle w:val="TableGrid"/>
        <w:tblW w:w="22700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239"/>
        <w:gridCol w:w="3836"/>
        <w:gridCol w:w="1990"/>
        <w:gridCol w:w="1736"/>
        <w:gridCol w:w="1487"/>
        <w:gridCol w:w="1735"/>
        <w:gridCol w:w="1612"/>
        <w:gridCol w:w="2107"/>
        <w:gridCol w:w="1736"/>
        <w:gridCol w:w="2107"/>
        <w:gridCol w:w="1557"/>
        <w:gridCol w:w="1558"/>
      </w:tblGrid>
      <w:tr w:rsidR="00105915" w:rsidRPr="00105915" w:rsidTr="001F2359">
        <w:trPr>
          <w:trHeight w:val="386"/>
        </w:trPr>
        <w:tc>
          <w:tcPr>
            <w:tcW w:w="2270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84F" w:rsidRPr="002775AD" w:rsidRDefault="00B50834" w:rsidP="009B3E8C">
            <w:pPr>
              <w:pStyle w:val="NoSpacing"/>
              <w:rPr>
                <w:rFonts w:cs="Times New Roman"/>
                <w:b/>
                <w:sz w:val="22"/>
              </w:rPr>
            </w:pPr>
            <w:r w:rsidRPr="002775AD">
              <w:rPr>
                <w:rFonts w:cs="Times New Roman"/>
                <w:b/>
                <w:sz w:val="22"/>
              </w:rPr>
              <w:t>G</w:t>
            </w:r>
            <w:r w:rsidR="00105915" w:rsidRPr="002775AD">
              <w:rPr>
                <w:rFonts w:cs="Times New Roman"/>
                <w:b/>
                <w:sz w:val="22"/>
              </w:rPr>
              <w:t>rade 3</w:t>
            </w:r>
            <w:r w:rsidR="00D96349" w:rsidRPr="002775AD">
              <w:rPr>
                <w:rFonts w:cs="Times New Roman"/>
                <w:b/>
                <w:sz w:val="22"/>
              </w:rPr>
              <w:t xml:space="preserve"> Science</w:t>
            </w:r>
          </w:p>
        </w:tc>
      </w:tr>
      <w:tr w:rsidR="00105915" w:rsidRPr="00105915" w:rsidTr="00403B19">
        <w:trPr>
          <w:trHeight w:val="272"/>
        </w:trPr>
        <w:tc>
          <w:tcPr>
            <w:tcW w:w="507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35F54" w:rsidRPr="002775AD" w:rsidRDefault="00F74861" w:rsidP="00CA5A88">
            <w:pPr>
              <w:rPr>
                <w:rFonts w:cs="Times New Roman"/>
                <w:b/>
                <w:sz w:val="22"/>
              </w:rPr>
            </w:pPr>
            <w:r w:rsidRPr="002775AD">
              <w:rPr>
                <w:rFonts w:cs="Times New Roman"/>
                <w:b/>
                <w:sz w:val="22"/>
              </w:rPr>
              <w:t>Curricular Competencies</w:t>
            </w:r>
            <w:r w:rsidR="00CA5A88" w:rsidRPr="002775AD">
              <w:rPr>
                <w:rFonts w:cs="Times New Roman"/>
                <w:b/>
                <w:sz w:val="22"/>
              </w:rPr>
              <w:t xml:space="preserve"> (Do)</w:t>
            </w:r>
            <w:r w:rsidR="00871104" w:rsidRPr="002775AD">
              <w:rPr>
                <w:rFonts w:cs="Times New Roman"/>
                <w:b/>
                <w:sz w:val="22"/>
              </w:rPr>
              <w:br/>
            </w:r>
            <w:r w:rsidR="00B50834" w:rsidRPr="002775AD">
              <w:rPr>
                <w:rFonts w:cs="Times New Roman"/>
                <w:b/>
                <w:sz w:val="22"/>
              </w:rPr>
              <w:br/>
            </w:r>
          </w:p>
          <w:p w:rsidR="00105915" w:rsidRPr="00105915" w:rsidRDefault="00105915" w:rsidP="00CA5A88">
            <w:pPr>
              <w:rPr>
                <w:rFonts w:cs="Times New Roman"/>
                <w:sz w:val="22"/>
              </w:rPr>
            </w:pPr>
          </w:p>
          <w:p w:rsidR="00105915" w:rsidRPr="00105915" w:rsidRDefault="00105915" w:rsidP="00CA5A88">
            <w:pPr>
              <w:rPr>
                <w:rFonts w:cs="Times New Roman"/>
                <w:sz w:val="22"/>
              </w:rPr>
            </w:pPr>
          </w:p>
          <w:p w:rsidR="00105915" w:rsidRPr="00105915" w:rsidRDefault="00105915" w:rsidP="00CA5A88">
            <w:pPr>
              <w:rPr>
                <w:rFonts w:cs="Times New Roman"/>
                <w:sz w:val="22"/>
              </w:rPr>
            </w:pPr>
          </w:p>
          <w:p w:rsidR="002775AD" w:rsidRDefault="002775AD" w:rsidP="00CA5A88">
            <w:pPr>
              <w:rPr>
                <w:rFonts w:cs="Times New Roman"/>
                <w:sz w:val="22"/>
              </w:rPr>
            </w:pPr>
          </w:p>
          <w:p w:rsidR="00246388" w:rsidRPr="00105915" w:rsidRDefault="008B1735" w:rsidP="00CA5A88">
            <w:pPr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In science, t</w:t>
            </w:r>
            <w:r w:rsidR="00CA5A88" w:rsidRPr="00105915">
              <w:rPr>
                <w:rFonts w:cs="Times New Roman"/>
                <w:sz w:val="22"/>
              </w:rPr>
              <w:t xml:space="preserve">he curricular competencies introduced in K are expanded in a developmental continuum focused on the doing of science. </w:t>
            </w:r>
          </w:p>
        </w:tc>
        <w:tc>
          <w:tcPr>
            <w:tcW w:w="1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F74861" w:rsidRPr="002775AD" w:rsidRDefault="00F74861" w:rsidP="00861C85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2775AD">
              <w:rPr>
                <w:rFonts w:cs="Times New Roman"/>
                <w:b/>
                <w:sz w:val="22"/>
              </w:rPr>
              <w:t>Big Ideas</w:t>
            </w:r>
            <w:r w:rsidR="005D30CD" w:rsidRPr="002775AD">
              <w:rPr>
                <w:rFonts w:cs="Times New Roman"/>
                <w:b/>
                <w:sz w:val="22"/>
              </w:rPr>
              <w:t xml:space="preserve">  (</w:t>
            </w:r>
            <w:r w:rsidRPr="002775AD">
              <w:rPr>
                <w:rFonts w:cs="Times New Roman"/>
                <w:b/>
                <w:sz w:val="22"/>
              </w:rPr>
              <w:t>Understand</w:t>
            </w:r>
            <w:r w:rsidR="005D30CD" w:rsidRPr="002775AD">
              <w:rPr>
                <w:rFonts w:cs="Times New Roman"/>
                <w:b/>
                <w:sz w:val="22"/>
              </w:rPr>
              <w:t>)</w:t>
            </w:r>
          </w:p>
        </w:tc>
      </w:tr>
      <w:tr w:rsidR="00105915" w:rsidRPr="00105915" w:rsidTr="00403B19">
        <w:trPr>
          <w:trHeight w:val="1538"/>
        </w:trPr>
        <w:tc>
          <w:tcPr>
            <w:tcW w:w="50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30CD" w:rsidRPr="00105915" w:rsidRDefault="005D30CD" w:rsidP="005D30C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7594" w:rsidRPr="002775AD" w:rsidRDefault="00462CE2" w:rsidP="00D96349">
            <w:pPr>
              <w:pStyle w:val="NoSpacing"/>
              <w:jc w:val="center"/>
              <w:rPr>
                <w:rStyle w:val="CharAttribute6"/>
                <w:rFonts w:ascii="Times New Roman" w:eastAsiaTheme="minorHAnsi" w:cs="Times New Roman"/>
                <w:b/>
                <w:sz w:val="22"/>
              </w:rPr>
            </w:pPr>
            <w:r w:rsidRPr="002775AD">
              <w:rPr>
                <w:rStyle w:val="CharAttribute6"/>
                <w:rFonts w:ascii="Times New Roman" w:eastAsiaTheme="minorHAnsi" w:cs="Times New Roman"/>
                <w:b/>
                <w:sz w:val="22"/>
              </w:rPr>
              <w:t xml:space="preserve">Biology- </w:t>
            </w:r>
            <w:r w:rsidR="005D30CD" w:rsidRPr="002775AD">
              <w:rPr>
                <w:rStyle w:val="CharAttribute6"/>
                <w:rFonts w:ascii="Times New Roman" w:eastAsiaTheme="minorHAnsi" w:cs="Times New Roman"/>
                <w:b/>
                <w:sz w:val="22"/>
              </w:rPr>
              <w:t>Living Things</w:t>
            </w:r>
            <w:r w:rsidR="0037381D" w:rsidRPr="002775AD">
              <w:rPr>
                <w:rStyle w:val="CharAttribute6"/>
                <w:rFonts w:ascii="Times New Roman" w:eastAsiaTheme="minorHAnsi" w:cs="Times New Roman"/>
                <w:b/>
                <w:sz w:val="22"/>
              </w:rPr>
              <w:br/>
            </w:r>
          </w:p>
          <w:p w:rsidR="005D30CD" w:rsidRPr="00105915" w:rsidRDefault="005D30CD" w:rsidP="007E7594">
            <w:pPr>
              <w:pStyle w:val="NoSpacing"/>
              <w:rPr>
                <w:rStyle w:val="CharAttribute6"/>
                <w:rFonts w:ascii="Times New Roman" w:eastAsiaTheme="minorHAnsi" w:cs="Times New Roman"/>
                <w:sz w:val="22"/>
              </w:rPr>
            </w:pPr>
          </w:p>
          <w:p w:rsidR="005D30CD" w:rsidRPr="00105915" w:rsidRDefault="005D30CD" w:rsidP="00105915">
            <w:pPr>
              <w:pStyle w:val="NoSpacing"/>
              <w:jc w:val="center"/>
              <w:rPr>
                <w:rStyle w:val="CharAttribute6"/>
                <w:rFonts w:ascii="Times New Roman" w:eastAsiaTheme="minorHAnsi" w:cs="Times New Roman"/>
                <w:sz w:val="22"/>
              </w:rPr>
            </w:pPr>
            <w:r w:rsidRPr="00105915">
              <w:rPr>
                <w:rStyle w:val="CharAttribute6"/>
                <w:rFonts w:ascii="Times New Roman" w:eastAsiaTheme="minorHAnsi" w:cs="Times New Roman"/>
                <w:sz w:val="22"/>
              </w:rPr>
              <w:t>Living things are diverse, can be grouped, and interact in their ecosystem.</w:t>
            </w:r>
          </w:p>
          <w:p w:rsidR="00105915" w:rsidRPr="00105915" w:rsidRDefault="00105915" w:rsidP="0010591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0CD" w:rsidRPr="002775AD" w:rsidRDefault="00462CE2" w:rsidP="00D9634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2775AD">
              <w:rPr>
                <w:rFonts w:cs="Times New Roman"/>
                <w:b/>
                <w:sz w:val="22"/>
              </w:rPr>
              <w:t xml:space="preserve">Physics - </w:t>
            </w:r>
            <w:r w:rsidR="005D30CD" w:rsidRPr="002775AD">
              <w:rPr>
                <w:rFonts w:cs="Times New Roman"/>
                <w:b/>
                <w:sz w:val="22"/>
              </w:rPr>
              <w:t>Energy</w:t>
            </w:r>
            <w:r w:rsidR="0037381D" w:rsidRPr="002775AD">
              <w:rPr>
                <w:rFonts w:cs="Times New Roman"/>
                <w:b/>
                <w:sz w:val="22"/>
              </w:rPr>
              <w:br/>
            </w:r>
            <w:r w:rsidR="00085BD7" w:rsidRPr="002775AD">
              <w:rPr>
                <w:rFonts w:cs="Times New Roman"/>
                <w:b/>
                <w:sz w:val="22"/>
              </w:rPr>
              <w:br/>
            </w:r>
          </w:p>
          <w:p w:rsidR="005D30CD" w:rsidRPr="00105915" w:rsidRDefault="005D30CD" w:rsidP="00105915">
            <w:pPr>
              <w:pStyle w:val="NoSpacing"/>
              <w:jc w:val="center"/>
              <w:rPr>
                <w:rStyle w:val="CharAttribute8"/>
                <w:rFonts w:ascii="Times New Roman" w:eastAsiaTheme="minorHAnsi" w:cs="Times New Roman"/>
                <w:sz w:val="22"/>
              </w:rPr>
            </w:pPr>
            <w:r w:rsidRPr="00105915">
              <w:rPr>
                <w:rStyle w:val="CharAttribute8"/>
                <w:rFonts w:ascii="Times New Roman" w:eastAsiaTheme="minorHAnsi" w:cs="Times New Roman"/>
                <w:sz w:val="22"/>
              </w:rPr>
              <w:t>Thermal energy can be produced and transferred.</w:t>
            </w:r>
          </w:p>
          <w:p w:rsidR="00085BD7" w:rsidRPr="00105915" w:rsidRDefault="00085BD7" w:rsidP="0010591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72A0" w:rsidRPr="002775AD" w:rsidRDefault="00462CE2" w:rsidP="00D9634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2775AD">
              <w:rPr>
                <w:rFonts w:cs="Times New Roman"/>
                <w:b/>
                <w:sz w:val="22"/>
              </w:rPr>
              <w:t xml:space="preserve">Chemistry - </w:t>
            </w:r>
            <w:r w:rsidR="005D30CD" w:rsidRPr="002775AD">
              <w:rPr>
                <w:rFonts w:cs="Times New Roman"/>
                <w:b/>
                <w:sz w:val="22"/>
              </w:rPr>
              <w:t>Matter</w:t>
            </w:r>
          </w:p>
          <w:p w:rsidR="005D30CD" w:rsidRPr="00105915" w:rsidRDefault="0037381D" w:rsidP="00335F54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br/>
            </w:r>
          </w:p>
          <w:p w:rsidR="005D30CD" w:rsidRPr="00105915" w:rsidRDefault="005D30CD" w:rsidP="00105915">
            <w:pPr>
              <w:pStyle w:val="NoSpacing"/>
              <w:jc w:val="center"/>
              <w:rPr>
                <w:rStyle w:val="CharAttribute6"/>
                <w:rFonts w:ascii="Times New Roman" w:eastAsia="Calibri" w:cs="Times New Roman"/>
                <w:sz w:val="22"/>
              </w:rPr>
            </w:pPr>
            <w:r w:rsidRPr="00105915">
              <w:rPr>
                <w:rStyle w:val="CharAttribute6"/>
                <w:rFonts w:ascii="Times New Roman" w:eastAsia="Calibri" w:cs="Times New Roman"/>
                <w:sz w:val="22"/>
              </w:rPr>
              <w:t>All matter is made of particles.</w:t>
            </w:r>
          </w:p>
          <w:p w:rsidR="00085BD7" w:rsidRPr="00105915" w:rsidRDefault="00085BD7" w:rsidP="00105915">
            <w:pPr>
              <w:spacing w:before="60" w:after="60"/>
              <w:rPr>
                <w:rFonts w:cs="Times New Roman"/>
                <w:sz w:val="22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72A0" w:rsidRPr="002775AD" w:rsidRDefault="00462CE2" w:rsidP="00D96349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2775AD">
              <w:rPr>
                <w:rFonts w:cs="Times New Roman"/>
                <w:b/>
                <w:sz w:val="22"/>
              </w:rPr>
              <w:t xml:space="preserve">Geology - </w:t>
            </w:r>
            <w:r w:rsidR="005D30CD" w:rsidRPr="002775AD">
              <w:rPr>
                <w:rFonts w:cs="Times New Roman"/>
                <w:b/>
                <w:sz w:val="22"/>
              </w:rPr>
              <w:t>Wind, Water and Ice</w:t>
            </w:r>
          </w:p>
          <w:p w:rsidR="00D96349" w:rsidRDefault="0037381D" w:rsidP="00105915">
            <w:pPr>
              <w:pStyle w:val="NoSpacing"/>
              <w:jc w:val="center"/>
              <w:rPr>
                <w:rStyle w:val="CharAttribute5"/>
                <w:rFonts w:eastAsia="Batang"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br/>
            </w:r>
          </w:p>
          <w:p w:rsidR="00085BD7" w:rsidRPr="00105915" w:rsidRDefault="005D30CD" w:rsidP="00105915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105915">
              <w:rPr>
                <w:rStyle w:val="CharAttribute5"/>
                <w:rFonts w:eastAsia="Batang" w:cs="Times New Roman"/>
                <w:sz w:val="22"/>
              </w:rPr>
              <w:t xml:space="preserve">Wind, water </w:t>
            </w:r>
            <w:r w:rsidR="00A14D79" w:rsidRPr="00105915">
              <w:rPr>
                <w:rStyle w:val="CharAttribute5"/>
                <w:rFonts w:eastAsia="Batang" w:cs="Times New Roman"/>
                <w:sz w:val="22"/>
              </w:rPr>
              <w:t>&amp;</w:t>
            </w:r>
            <w:r w:rsidRPr="00105915">
              <w:rPr>
                <w:rStyle w:val="CharAttribute5"/>
                <w:rFonts w:eastAsia="Batang" w:cs="Times New Roman"/>
                <w:sz w:val="22"/>
              </w:rPr>
              <w:t xml:space="preserve"> ice change the shape of the land.</w:t>
            </w:r>
          </w:p>
        </w:tc>
      </w:tr>
      <w:tr w:rsidR="00105915" w:rsidRPr="00105915" w:rsidTr="00403B19">
        <w:trPr>
          <w:trHeight w:val="316"/>
        </w:trPr>
        <w:tc>
          <w:tcPr>
            <w:tcW w:w="50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30CD" w:rsidRPr="00105915" w:rsidRDefault="005D30CD" w:rsidP="005D30C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2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5D30CD" w:rsidRPr="00151836" w:rsidRDefault="005D30CD" w:rsidP="00861C85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151836">
              <w:rPr>
                <w:rFonts w:cs="Times New Roman"/>
                <w:b/>
                <w:sz w:val="22"/>
              </w:rPr>
              <w:t>Content  (Know)</w:t>
            </w:r>
          </w:p>
        </w:tc>
      </w:tr>
      <w:tr w:rsidR="00403B19" w:rsidRPr="00105915" w:rsidTr="00403B19">
        <w:trPr>
          <w:trHeight w:val="1249"/>
        </w:trPr>
        <w:tc>
          <w:tcPr>
            <w:tcW w:w="507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03B19" w:rsidRPr="00105915" w:rsidRDefault="00403B19" w:rsidP="005D30C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rFonts w:cs="Times New Roman"/>
                <w:sz w:val="20"/>
                <w:szCs w:val="20"/>
              </w:rPr>
              <w:t>biodiversity in the local environment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sz w:val="20"/>
                <w:szCs w:val="20"/>
              </w:rPr>
              <w:t>the knowledge of local First Peoples of ecosystems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rFonts w:cs="Times New Roman"/>
                <w:sz w:val="20"/>
                <w:szCs w:val="20"/>
              </w:rPr>
              <w:t xml:space="preserve">energy is needed for life 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rFonts w:cs="Times New Roman"/>
                <w:sz w:val="20"/>
                <w:szCs w:val="20"/>
              </w:rPr>
              <w:t>sources of thermal energy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sz w:val="20"/>
                <w:szCs w:val="20"/>
              </w:rPr>
              <w:t>transfer of thermal energy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sz w:val="20"/>
                <w:szCs w:val="20"/>
              </w:rPr>
              <w:t>matter is anything that has mass and takes up space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sz w:val="20"/>
                <w:szCs w:val="20"/>
              </w:rPr>
              <w:t>atoms are building blocks of matter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sz w:val="20"/>
                <w:szCs w:val="20"/>
              </w:rPr>
              <w:t>major local landforms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sz w:val="20"/>
                <w:szCs w:val="20"/>
              </w:rPr>
              <w:t xml:space="preserve">local First Peoples knowledge of local landforms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403B19" w:rsidRDefault="00403B19" w:rsidP="00861C85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03B19">
              <w:rPr>
                <w:sz w:val="20"/>
                <w:szCs w:val="20"/>
              </w:rPr>
              <w:t>observable changes in the local environment caused by erosion and deposition by wind, water, and ice</w:t>
            </w:r>
          </w:p>
        </w:tc>
      </w:tr>
      <w:tr w:rsidR="00403B19" w:rsidRPr="00105915" w:rsidTr="00D7346B">
        <w:trPr>
          <w:trHeight w:val="48"/>
        </w:trPr>
        <w:tc>
          <w:tcPr>
            <w:tcW w:w="507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03B19" w:rsidRPr="00105915" w:rsidRDefault="00403B19" w:rsidP="005D30C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2775AD" w:rsidRDefault="00403B19" w:rsidP="00861C85">
            <w:pPr>
              <w:pStyle w:val="NoSpacing"/>
              <w:rPr>
                <w:rFonts w:cs="Times New Roman"/>
                <w:i/>
                <w:sz w:val="22"/>
              </w:rPr>
            </w:pPr>
            <w:r w:rsidRPr="002775AD">
              <w:rPr>
                <w:rFonts w:cs="Times New Roman"/>
                <w:i/>
                <w:sz w:val="22"/>
              </w:rPr>
              <w:t>Inquiry Question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105915" w:rsidRDefault="00403B19" w:rsidP="00861C85">
            <w:pPr>
              <w:pStyle w:val="NoSpacing"/>
              <w:rPr>
                <w:rFonts w:cs="Times New Roman"/>
                <w:sz w:val="22"/>
              </w:rPr>
            </w:pPr>
            <w:r w:rsidRPr="002775AD">
              <w:rPr>
                <w:rFonts w:cs="Times New Roman"/>
                <w:i/>
                <w:sz w:val="22"/>
              </w:rPr>
              <w:t>Inquiry Question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105915" w:rsidRDefault="00403B19" w:rsidP="00861C85">
            <w:pPr>
              <w:pStyle w:val="NoSpacing"/>
              <w:rPr>
                <w:rFonts w:cs="Times New Roman"/>
                <w:sz w:val="22"/>
              </w:rPr>
            </w:pPr>
            <w:r w:rsidRPr="002775AD">
              <w:rPr>
                <w:rFonts w:cs="Times New Roman"/>
                <w:i/>
                <w:sz w:val="22"/>
              </w:rPr>
              <w:t>Inquiry Question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03B19" w:rsidRPr="00105915" w:rsidRDefault="00403B19" w:rsidP="00861C85">
            <w:pPr>
              <w:pStyle w:val="NoSpacing"/>
              <w:rPr>
                <w:rFonts w:cs="Times New Roman"/>
                <w:sz w:val="22"/>
              </w:rPr>
            </w:pPr>
            <w:r w:rsidRPr="002775AD">
              <w:rPr>
                <w:rFonts w:cs="Times New Roman"/>
                <w:i/>
                <w:sz w:val="22"/>
              </w:rPr>
              <w:t>Inquiry Question</w:t>
            </w:r>
          </w:p>
        </w:tc>
      </w:tr>
      <w:tr w:rsidR="00403B19" w:rsidRPr="00105915" w:rsidTr="00403B19">
        <w:trPr>
          <w:trHeight w:val="536"/>
        </w:trPr>
        <w:tc>
          <w:tcPr>
            <w:tcW w:w="1239" w:type="dxa"/>
            <w:vMerge w:val="restart"/>
            <w:tcBorders>
              <w:left w:val="double" w:sz="4" w:space="0" w:color="auto"/>
            </w:tcBorders>
            <w:textDirection w:val="btLr"/>
          </w:tcPr>
          <w:p w:rsidR="00403B19" w:rsidRPr="002775AD" w:rsidRDefault="00403B19" w:rsidP="004A2FFC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2775AD">
              <w:rPr>
                <w:rFonts w:cs="Times New Roman"/>
                <w:sz w:val="18"/>
                <w:szCs w:val="18"/>
              </w:rPr>
              <w:t>Questioning &amp; predicting</w:t>
            </w: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861C85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 xml:space="preserve">I can demonstrate curiosity about the natural world. 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trHeight w:val="518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861C85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observe objects &amp; events in familiar contexts.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trHeight w:val="127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861C85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identify questions about familiar objects &amp; events that can be investigated scientifically.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trHeight w:val="324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861C85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make predictions based on prior knowledge.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5D30CD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763"/>
        </w:trPr>
        <w:tc>
          <w:tcPr>
            <w:tcW w:w="123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03B19" w:rsidRPr="00151836" w:rsidRDefault="00403B19" w:rsidP="00151836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151836">
              <w:rPr>
                <w:rFonts w:cs="Times New Roman"/>
                <w:sz w:val="18"/>
                <w:szCs w:val="18"/>
              </w:rPr>
              <w:t>Planning and conducting</w:t>
            </w:r>
          </w:p>
          <w:p w:rsidR="00403B19" w:rsidRPr="00151836" w:rsidRDefault="00403B19" w:rsidP="00151836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  <w:p w:rsidR="00403B19" w:rsidRPr="00151836" w:rsidRDefault="00403B19" w:rsidP="00151836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  <w:p w:rsidR="00403B19" w:rsidRPr="00151836" w:rsidRDefault="00403B19" w:rsidP="00151836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  <w:p w:rsidR="00403B19" w:rsidRPr="002775AD" w:rsidRDefault="00403B19" w:rsidP="00151836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suggest ways to plan and conduct an inquiry to find answers to their questions.</w:t>
            </w:r>
          </w:p>
          <w:p w:rsidR="00403B19" w:rsidRPr="00105915" w:rsidRDefault="00403B19" w:rsidP="00151836">
            <w:pPr>
              <w:pStyle w:val="NoSpacing"/>
              <w:ind w:left="-285"/>
              <w:rPr>
                <w:rFonts w:cs="Times New Roman"/>
                <w:sz w:val="22"/>
              </w:rPr>
            </w:pP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871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consider ethical responsibilities when deciding how to conduct an experiment.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1223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 xml:space="preserve">I can safely use appropriate tools to make observations &amp; measurements, using formal measurements &amp; digital technology as appropriate. 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888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make observations about living &amp; non-living things in the local environment.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404"/>
        </w:trPr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collect simple data.</w:t>
            </w:r>
          </w:p>
        </w:tc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516"/>
        </w:trPr>
        <w:tc>
          <w:tcPr>
            <w:tcW w:w="123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03B19" w:rsidRPr="004A2FFC" w:rsidRDefault="00403B19" w:rsidP="00151836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4A2FFC">
              <w:rPr>
                <w:rFonts w:cs="Times New Roman"/>
                <w:sz w:val="18"/>
                <w:szCs w:val="18"/>
              </w:rPr>
              <w:lastRenderedPageBreak/>
              <w:t>Processing and analyzing data &amp; information</w:t>
            </w:r>
          </w:p>
          <w:p w:rsidR="00403B19" w:rsidRPr="00105915" w:rsidRDefault="00403B19" w:rsidP="00151836">
            <w:pPr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 xml:space="preserve">I can experience and interpret the local environment. 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633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sort and classify data and information using methods such as drawings or provided tables.</w:t>
            </w:r>
          </w:p>
        </w:tc>
        <w:tc>
          <w:tcPr>
            <w:tcW w:w="1990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959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use tables and simple bar graphs</w:t>
            </w:r>
            <w:r>
              <w:rPr>
                <w:rFonts w:cs="Times New Roman"/>
                <w:sz w:val="22"/>
              </w:rPr>
              <w:t xml:space="preserve"> (or other formats)</w:t>
            </w:r>
            <w:r w:rsidRPr="00105915">
              <w:rPr>
                <w:rFonts w:cs="Times New Roman"/>
                <w:sz w:val="22"/>
              </w:rPr>
              <w:t xml:space="preserve"> to represent data and show simple patterns and trends.</w:t>
            </w:r>
          </w:p>
        </w:tc>
        <w:tc>
          <w:tcPr>
            <w:tcW w:w="1990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501"/>
        </w:trPr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jc w:val="center"/>
              <w:rPr>
                <w:rFonts w:cs="Times New Roman"/>
                <w:noProof/>
                <w:sz w:val="22"/>
              </w:rPr>
            </w:pPr>
          </w:p>
        </w:tc>
        <w:tc>
          <w:tcPr>
            <w:tcW w:w="38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compare results with predictions, suggesting possible reasons for findings.</w:t>
            </w:r>
          </w:p>
        </w:tc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606"/>
        </w:trPr>
        <w:tc>
          <w:tcPr>
            <w:tcW w:w="123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03B19" w:rsidRPr="00105915" w:rsidRDefault="00403B19" w:rsidP="00151836">
            <w:pPr>
              <w:ind w:left="113" w:right="113"/>
              <w:jc w:val="center"/>
              <w:rPr>
                <w:rFonts w:cs="Times New Roman"/>
                <w:sz w:val="22"/>
              </w:rPr>
            </w:pPr>
            <w:proofErr w:type="spellStart"/>
            <w:r w:rsidRPr="002775AD">
              <w:rPr>
                <w:rFonts w:cs="Times New Roman"/>
                <w:sz w:val="18"/>
                <w:szCs w:val="18"/>
              </w:rPr>
              <w:t>Eval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2775AD">
              <w:rPr>
                <w:rFonts w:cs="Times New Roman"/>
                <w:sz w:val="18"/>
                <w:szCs w:val="18"/>
              </w:rPr>
              <w:t>uating</w:t>
            </w:r>
            <w:proofErr w:type="spellEnd"/>
          </w:p>
        </w:tc>
        <w:tc>
          <w:tcPr>
            <w:tcW w:w="38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make inferences based on their results &amp; prior knowledge.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7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403B19" w:rsidRPr="00105915" w:rsidTr="00403B19">
        <w:trPr>
          <w:cantSplit/>
          <w:trHeight w:val="518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reflect on whether an investigation was a fair test.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403B19" w:rsidRPr="00105915" w:rsidTr="00403B19">
        <w:trPr>
          <w:cantSplit/>
          <w:trHeight w:val="756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demonstrate an understanding &amp; appreciation of evidence.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403B19" w:rsidRPr="00105915" w:rsidTr="00403B19">
        <w:trPr>
          <w:cantSplit/>
          <w:trHeight w:val="756"/>
        </w:trPr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identify some simple implications of their &amp; others’ actions on the environment.</w:t>
            </w:r>
          </w:p>
        </w:tc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48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7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58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403B19" w:rsidRPr="00105915" w:rsidTr="00403B19">
        <w:trPr>
          <w:cantSplit/>
          <w:trHeight w:val="1109"/>
        </w:trPr>
        <w:tc>
          <w:tcPr>
            <w:tcW w:w="123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403B19" w:rsidRPr="00151836" w:rsidRDefault="00403B19" w:rsidP="00151836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151836">
              <w:rPr>
                <w:rFonts w:cs="Times New Roman"/>
                <w:sz w:val="18"/>
                <w:szCs w:val="18"/>
              </w:rPr>
              <w:t>Applying and innovating</w:t>
            </w:r>
          </w:p>
        </w:tc>
        <w:tc>
          <w:tcPr>
            <w:tcW w:w="38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 xml:space="preserve">I can contribute to care for self, others, school, &amp; </w:t>
            </w:r>
            <w:proofErr w:type="spellStart"/>
            <w:r w:rsidRPr="00105915">
              <w:rPr>
                <w:rFonts w:cs="Times New Roman"/>
                <w:sz w:val="22"/>
              </w:rPr>
              <w:t>neighbourhood</w:t>
            </w:r>
            <w:proofErr w:type="spellEnd"/>
            <w:r w:rsidRPr="00105915">
              <w:rPr>
                <w:rFonts w:cs="Times New Roman"/>
                <w:sz w:val="22"/>
              </w:rPr>
              <w:t xml:space="preserve"> through personal or collaborative approaches.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430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co-operatively design projects.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5" w:type="dxa"/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545"/>
        </w:trPr>
        <w:tc>
          <w:tcPr>
            <w:tcW w:w="1239" w:type="dxa"/>
            <w:vMerge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transfer &amp; apply learning to new situations.</w:t>
            </w:r>
          </w:p>
        </w:tc>
        <w:tc>
          <w:tcPr>
            <w:tcW w:w="1990" w:type="dxa"/>
            <w:tcBorders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624"/>
        </w:trPr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generate &amp; introduce new or refined ideas when problem solving.</w:t>
            </w:r>
          </w:p>
        </w:tc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bottom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1109"/>
        </w:trPr>
        <w:tc>
          <w:tcPr>
            <w:tcW w:w="1239" w:type="dxa"/>
            <w:vMerge w:val="restart"/>
            <w:tcBorders>
              <w:top w:val="double" w:sz="4" w:space="0" w:color="auto"/>
            </w:tcBorders>
            <w:textDirection w:val="btLr"/>
          </w:tcPr>
          <w:p w:rsidR="00403B19" w:rsidRPr="00151836" w:rsidRDefault="00403B19" w:rsidP="00151836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151836">
              <w:rPr>
                <w:rFonts w:cs="Times New Roman"/>
                <w:sz w:val="18"/>
                <w:szCs w:val="18"/>
              </w:rPr>
              <w:t>Communicating</w:t>
            </w:r>
          </w:p>
        </w:tc>
        <w:tc>
          <w:tcPr>
            <w:tcW w:w="38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represent and communicate ideas &amp; findings in a variety of ways such as diagrams &amp; simple reports, using digital technologies as appropriate.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top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</w:tr>
      <w:tr w:rsidR="00403B19" w:rsidRPr="00105915" w:rsidTr="00403B19">
        <w:trPr>
          <w:cantSplit/>
          <w:trHeight w:val="677"/>
        </w:trPr>
        <w:tc>
          <w:tcPr>
            <w:tcW w:w="1239" w:type="dxa"/>
            <w:vMerge/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3836" w:type="dxa"/>
            <w:tcBorders>
              <w:right w:val="double" w:sz="4" w:space="0" w:color="auto"/>
            </w:tcBorders>
          </w:tcPr>
          <w:p w:rsidR="00403B19" w:rsidRPr="00105915" w:rsidRDefault="00403B19" w:rsidP="00151836">
            <w:pPr>
              <w:pStyle w:val="NoSpacing"/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 can express &amp; reflect on personal or shared experiences of</w:t>
            </w:r>
            <w:r w:rsidRPr="00105915">
              <w:rPr>
                <w:rStyle w:val="apple-converted-space"/>
                <w:rFonts w:cs="Times New Roman"/>
                <w:sz w:val="22"/>
              </w:rPr>
              <w:t> </w:t>
            </w:r>
            <w:r w:rsidRPr="00105915">
              <w:rPr>
                <w:rStyle w:val="Strong"/>
                <w:rFonts w:cs="Times New Roman"/>
                <w:b w:val="0"/>
                <w:sz w:val="22"/>
              </w:rPr>
              <w:t>place</w:t>
            </w:r>
            <w:r w:rsidRPr="00105915">
              <w:rPr>
                <w:rStyle w:val="apple-converted-space"/>
                <w:rFonts w:cs="Times New Roman"/>
                <w:sz w:val="22"/>
              </w:rPr>
              <w:t>.</w:t>
            </w:r>
          </w:p>
        </w:tc>
        <w:tc>
          <w:tcPr>
            <w:tcW w:w="1990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487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2107" w:type="dxa"/>
            <w:tcBorders>
              <w:left w:val="double" w:sz="4" w:space="0" w:color="auto"/>
              <w:bottom w:val="sing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double" w:sz="4" w:space="0" w:color="auto"/>
            </w:tcBorders>
          </w:tcPr>
          <w:p w:rsidR="00403B19" w:rsidRPr="00105915" w:rsidRDefault="00403B19" w:rsidP="00151836">
            <w:pPr>
              <w:rPr>
                <w:rFonts w:cs="Times New Roman"/>
                <w:sz w:val="22"/>
              </w:rPr>
            </w:pPr>
          </w:p>
        </w:tc>
      </w:tr>
    </w:tbl>
    <w:p w:rsidR="00CB357A" w:rsidRPr="00105915" w:rsidRDefault="00CB357A">
      <w:pPr>
        <w:rPr>
          <w:rFonts w:cs="Times New Roman"/>
          <w:sz w:val="22"/>
        </w:rPr>
      </w:pPr>
    </w:p>
    <w:sectPr w:rsidR="00CB357A" w:rsidRPr="00105915" w:rsidSect="001F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B9" w:rsidRDefault="00E55EB9" w:rsidP="00B50834">
      <w:pPr>
        <w:spacing w:before="0" w:after="0"/>
      </w:pPr>
      <w:r>
        <w:separator/>
      </w:r>
    </w:p>
  </w:endnote>
  <w:endnote w:type="continuationSeparator" w:id="0">
    <w:p w:rsidR="00E55EB9" w:rsidRDefault="00E55EB9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3" w:rsidRDefault="00481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3" w:rsidRDefault="00481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3" w:rsidRDefault="0048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B9" w:rsidRDefault="00E55EB9" w:rsidP="00B50834">
      <w:pPr>
        <w:spacing w:before="0" w:after="0"/>
      </w:pPr>
      <w:r>
        <w:separator/>
      </w:r>
    </w:p>
  </w:footnote>
  <w:footnote w:type="continuationSeparator" w:id="0">
    <w:p w:rsidR="00E55EB9" w:rsidRDefault="00E55EB9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3" w:rsidRDefault="00481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34" w:rsidRDefault="00B50834" w:rsidP="00B5083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3" w:rsidRDefault="00481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47480"/>
    <w:rsid w:val="00085BD7"/>
    <w:rsid w:val="00103E5D"/>
    <w:rsid w:val="00105915"/>
    <w:rsid w:val="00151836"/>
    <w:rsid w:val="001F2359"/>
    <w:rsid w:val="002172A0"/>
    <w:rsid w:val="002217FE"/>
    <w:rsid w:val="00246388"/>
    <w:rsid w:val="002775AD"/>
    <w:rsid w:val="0032553F"/>
    <w:rsid w:val="00335F54"/>
    <w:rsid w:val="0037381D"/>
    <w:rsid w:val="003E1006"/>
    <w:rsid w:val="00403B19"/>
    <w:rsid w:val="0044782F"/>
    <w:rsid w:val="00462CE2"/>
    <w:rsid w:val="00481773"/>
    <w:rsid w:val="0048584F"/>
    <w:rsid w:val="0049270A"/>
    <w:rsid w:val="004A2FFC"/>
    <w:rsid w:val="004D4F14"/>
    <w:rsid w:val="005828C1"/>
    <w:rsid w:val="005B225A"/>
    <w:rsid w:val="005D30CD"/>
    <w:rsid w:val="005D47D0"/>
    <w:rsid w:val="006447B9"/>
    <w:rsid w:val="00717A3E"/>
    <w:rsid w:val="007968A6"/>
    <w:rsid w:val="007E7594"/>
    <w:rsid w:val="00805283"/>
    <w:rsid w:val="008113D7"/>
    <w:rsid w:val="00843A6A"/>
    <w:rsid w:val="00861BC3"/>
    <w:rsid w:val="00861C85"/>
    <w:rsid w:val="00871104"/>
    <w:rsid w:val="008B1735"/>
    <w:rsid w:val="00902288"/>
    <w:rsid w:val="00903100"/>
    <w:rsid w:val="00922527"/>
    <w:rsid w:val="00923EE6"/>
    <w:rsid w:val="00942250"/>
    <w:rsid w:val="009A2B41"/>
    <w:rsid w:val="009B3E8C"/>
    <w:rsid w:val="009F60D4"/>
    <w:rsid w:val="00A10CB8"/>
    <w:rsid w:val="00A14D79"/>
    <w:rsid w:val="00A85A75"/>
    <w:rsid w:val="00AB09CD"/>
    <w:rsid w:val="00B50834"/>
    <w:rsid w:val="00BC7493"/>
    <w:rsid w:val="00BE031D"/>
    <w:rsid w:val="00C177D0"/>
    <w:rsid w:val="00C20476"/>
    <w:rsid w:val="00C75793"/>
    <w:rsid w:val="00C87084"/>
    <w:rsid w:val="00C93119"/>
    <w:rsid w:val="00CA5A88"/>
    <w:rsid w:val="00CB357A"/>
    <w:rsid w:val="00D5163F"/>
    <w:rsid w:val="00D96349"/>
    <w:rsid w:val="00D970FE"/>
    <w:rsid w:val="00DC3A37"/>
    <w:rsid w:val="00DF22AE"/>
    <w:rsid w:val="00E31B66"/>
    <w:rsid w:val="00E37F58"/>
    <w:rsid w:val="00E55EB9"/>
    <w:rsid w:val="00E8448A"/>
    <w:rsid w:val="00EB0532"/>
    <w:rsid w:val="00ED34FE"/>
    <w:rsid w:val="00EF7371"/>
    <w:rsid w:val="00F41980"/>
    <w:rsid w:val="00F63BC7"/>
    <w:rsid w:val="00F64428"/>
    <w:rsid w:val="00F74861"/>
    <w:rsid w:val="00FA0DE2"/>
    <w:rsid w:val="00FA70D2"/>
    <w:rsid w:val="00FB4001"/>
    <w:rsid w:val="00FC29A2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uiPriority w:val="99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3792-1F19-4846-BF5A-390FF8C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2015-12-04T21:47:00Z</cp:lastPrinted>
  <dcterms:created xsi:type="dcterms:W3CDTF">2016-09-02T17:56:00Z</dcterms:created>
  <dcterms:modified xsi:type="dcterms:W3CDTF">2016-09-02T17:56:00Z</dcterms:modified>
</cp:coreProperties>
</file>