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948" w:type="dxa"/>
        <w:tblLayout w:type="fixed"/>
        <w:tblLook w:val="04A0" w:firstRow="1" w:lastRow="0" w:firstColumn="1" w:lastColumn="0" w:noHBand="0" w:noVBand="1"/>
      </w:tblPr>
      <w:tblGrid>
        <w:gridCol w:w="687"/>
        <w:gridCol w:w="2368"/>
        <w:gridCol w:w="720"/>
        <w:gridCol w:w="540"/>
        <w:gridCol w:w="630"/>
        <w:gridCol w:w="540"/>
        <w:gridCol w:w="720"/>
        <w:gridCol w:w="630"/>
        <w:gridCol w:w="720"/>
        <w:gridCol w:w="1152"/>
        <w:gridCol w:w="1152"/>
        <w:gridCol w:w="1152"/>
        <w:gridCol w:w="1152"/>
        <w:gridCol w:w="1152"/>
        <w:gridCol w:w="1417"/>
        <w:gridCol w:w="1418"/>
        <w:gridCol w:w="1417"/>
        <w:gridCol w:w="1418"/>
        <w:gridCol w:w="990"/>
        <w:gridCol w:w="990"/>
        <w:gridCol w:w="990"/>
        <w:gridCol w:w="993"/>
      </w:tblGrid>
      <w:tr w:rsidR="00E87E30" w:rsidRPr="009B4E6B" w:rsidTr="0079152C">
        <w:tc>
          <w:tcPr>
            <w:tcW w:w="687" w:type="dxa"/>
            <w:tcBorders>
              <w:bottom w:val="single" w:sz="4" w:space="0" w:color="auto"/>
            </w:tcBorders>
          </w:tcPr>
          <w:p w:rsidR="00E87E30" w:rsidRPr="009B4E6B" w:rsidRDefault="00E87E30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E87E30" w:rsidRPr="009B4E6B" w:rsidRDefault="008C063E" w:rsidP="00DB0006">
            <w:pPr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 xml:space="preserve">Grade </w:t>
            </w:r>
            <w:r w:rsidR="00DB0006">
              <w:rPr>
                <w:b/>
                <w:lang w:val="en-CA"/>
              </w:rPr>
              <w:t>2</w:t>
            </w:r>
            <w:r w:rsidR="00E87E30" w:rsidRPr="009B4E6B">
              <w:rPr>
                <w:b/>
                <w:lang w:val="en-CA"/>
              </w:rPr>
              <w:t xml:space="preserve"> ELA</w:t>
            </w:r>
          </w:p>
        </w:tc>
        <w:tc>
          <w:tcPr>
            <w:tcW w:w="19893" w:type="dxa"/>
            <w:gridSpan w:val="20"/>
            <w:tcBorders>
              <w:right w:val="double" w:sz="4" w:space="0" w:color="auto"/>
            </w:tcBorders>
          </w:tcPr>
          <w:p w:rsidR="00E87E30" w:rsidRPr="009B4E6B" w:rsidRDefault="00E87E30" w:rsidP="00A83E71">
            <w:pPr>
              <w:jc w:val="center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Big Ideas (Understand)</w:t>
            </w:r>
          </w:p>
        </w:tc>
      </w:tr>
      <w:tr w:rsidR="00E87E30" w:rsidRPr="009B4E6B" w:rsidTr="00A54AFF">
        <w:tc>
          <w:tcPr>
            <w:tcW w:w="687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:rsidR="00E87E30" w:rsidRPr="009B4E6B" w:rsidRDefault="00E87E30" w:rsidP="00A4610B">
            <w:pPr>
              <w:ind w:left="113" w:right="113"/>
              <w:rPr>
                <w:lang w:val="en-CA"/>
              </w:rPr>
            </w:pPr>
            <w:r w:rsidRPr="009B4E6B">
              <w:rPr>
                <w:lang w:val="en-CA"/>
              </w:rPr>
              <w:t xml:space="preserve">Comprehend and Connect </w:t>
            </w:r>
          </w:p>
        </w:tc>
        <w:tc>
          <w:tcPr>
            <w:tcW w:w="2368" w:type="dxa"/>
            <w:vMerge w:val="restart"/>
            <w:tcBorders>
              <w:bottom w:val="double" w:sz="4" w:space="0" w:color="auto"/>
              <w:right w:val="double" w:sz="4" w:space="0" w:color="auto"/>
            </w:tcBorders>
          </w:tcPr>
          <w:p w:rsidR="00E87E30" w:rsidRPr="009B4E6B" w:rsidRDefault="00E87E30" w:rsidP="003D1A81">
            <w:pPr>
              <w:jc w:val="both"/>
              <w:rPr>
                <w:lang w:val="en-CA"/>
              </w:rPr>
            </w:pPr>
          </w:p>
          <w:p w:rsidR="00E87E30" w:rsidRPr="009B4E6B" w:rsidRDefault="00E87E30" w:rsidP="003D1A81">
            <w:pPr>
              <w:jc w:val="both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Curricular Competencies (Do)</w:t>
            </w:r>
          </w:p>
          <w:p w:rsidR="00E87E30" w:rsidRPr="009B4E6B" w:rsidRDefault="00E87E30" w:rsidP="00CD10C1">
            <w:pPr>
              <w:rPr>
                <w:lang w:val="en-CA"/>
              </w:rPr>
            </w:pPr>
          </w:p>
          <w:p w:rsidR="002E1CD2" w:rsidRPr="009B4E6B" w:rsidRDefault="00E87E30" w:rsidP="006C4279">
            <w:pPr>
              <w:rPr>
                <w:sz w:val="22"/>
                <w:szCs w:val="22"/>
                <w:lang w:val="en-CA"/>
              </w:rPr>
            </w:pPr>
            <w:r w:rsidRPr="009B4E6B">
              <w:rPr>
                <w:sz w:val="22"/>
                <w:szCs w:val="22"/>
                <w:lang w:val="en-CA"/>
              </w:rPr>
              <w:t>Using oral, written, visual, and digital texts, students are expected individually and collaboratively to be able to:</w:t>
            </w:r>
          </w:p>
          <w:p w:rsidR="00E87E30" w:rsidRPr="009B4E6B" w:rsidRDefault="00E87E30" w:rsidP="006C4279">
            <w:pPr>
              <w:rPr>
                <w:sz w:val="22"/>
                <w:szCs w:val="22"/>
                <w:lang w:val="en-CA"/>
              </w:rPr>
            </w:pPr>
          </w:p>
          <w:p w:rsidR="002E1CD2" w:rsidRPr="009B4E6B" w:rsidRDefault="002E1CD2" w:rsidP="006C4279">
            <w:pPr>
              <w:rPr>
                <w:sz w:val="22"/>
                <w:szCs w:val="22"/>
                <w:lang w:val="en-CA"/>
              </w:rPr>
            </w:pPr>
          </w:p>
          <w:p w:rsidR="002E1CD2" w:rsidRPr="009B4E6B" w:rsidRDefault="002E1CD2" w:rsidP="006C4279">
            <w:pPr>
              <w:rPr>
                <w:sz w:val="22"/>
                <w:szCs w:val="22"/>
                <w:lang w:val="en-CA"/>
              </w:rPr>
            </w:pPr>
          </w:p>
          <w:p w:rsidR="002E1CD2" w:rsidRPr="009B4E6B" w:rsidRDefault="002E1CD2" w:rsidP="006C4279">
            <w:pPr>
              <w:rPr>
                <w:sz w:val="22"/>
                <w:szCs w:val="22"/>
                <w:lang w:val="en-CA"/>
              </w:rPr>
            </w:pPr>
          </w:p>
          <w:p w:rsidR="002E1CD2" w:rsidRPr="009B4E6B" w:rsidRDefault="002E1CD2" w:rsidP="006C427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9893" w:type="dxa"/>
            <w:gridSpan w:val="2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5975" w:rsidRDefault="00D25975" w:rsidP="005C3D3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Language and story</w:t>
            </w:r>
            <w:r w:rsidR="00E87E30" w:rsidRPr="009B4E6B">
              <w:rPr>
                <w:lang w:val="en-CA"/>
              </w:rPr>
              <w:t xml:space="preserve"> can be a source of creativity and joy.  </w:t>
            </w:r>
            <w:r w:rsidR="005C3D32" w:rsidRPr="009B4E6B">
              <w:rPr>
                <w:lang w:val="en-CA"/>
              </w:rPr>
              <w:t xml:space="preserve">    </w:t>
            </w:r>
            <w:r w:rsidR="00E87E30" w:rsidRPr="009B4E6B">
              <w:rPr>
                <w:lang w:val="en-CA"/>
              </w:rPr>
              <w:t xml:space="preserve">  </w:t>
            </w:r>
          </w:p>
          <w:p w:rsidR="00D25975" w:rsidRDefault="00D25975" w:rsidP="005C3D32">
            <w:pPr>
              <w:jc w:val="center"/>
            </w:pPr>
            <w:r>
              <w:t>Stories and other texts connect us to ourselves, our families, and our communities.</w:t>
            </w:r>
          </w:p>
          <w:p w:rsidR="00E87E30" w:rsidRDefault="00D25975" w:rsidP="005C3D32">
            <w:pPr>
              <w:jc w:val="center"/>
            </w:pPr>
            <w:r>
              <w:t>Everyone has a unique story to share.</w:t>
            </w:r>
          </w:p>
          <w:p w:rsidR="00D25975" w:rsidRDefault="00D25975" w:rsidP="005C3D32">
            <w:pPr>
              <w:jc w:val="center"/>
            </w:pPr>
            <w:r>
              <w:t>Through listening and speaking, we connect with others and share our world.</w:t>
            </w:r>
          </w:p>
          <w:p w:rsidR="00D25975" w:rsidRDefault="00D25975" w:rsidP="005C3D32">
            <w:pPr>
              <w:jc w:val="center"/>
            </w:pPr>
            <w:r>
              <w:t>Playing with language helps us discover how language works.</w:t>
            </w:r>
          </w:p>
          <w:p w:rsidR="00D25975" w:rsidRPr="009B4E6B" w:rsidRDefault="00D25975" w:rsidP="005C3D32">
            <w:pPr>
              <w:jc w:val="center"/>
              <w:rPr>
                <w:lang w:val="en-CA"/>
              </w:rPr>
            </w:pPr>
            <w:r>
              <w:t>Curiosity and wonder lead us to new discoveries about ourselves and the world around us.</w:t>
            </w:r>
          </w:p>
          <w:p w:rsidR="00E87E30" w:rsidRPr="009B4E6B" w:rsidRDefault="00E87E30" w:rsidP="005C3D32">
            <w:pPr>
              <w:jc w:val="center"/>
              <w:rPr>
                <w:lang w:val="en-CA"/>
              </w:rPr>
            </w:pPr>
          </w:p>
        </w:tc>
      </w:tr>
      <w:tr w:rsidR="00E27B8E" w:rsidRPr="009B4E6B" w:rsidTr="008062DA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9B4E6B" w:rsidRDefault="00E87E30" w:rsidP="00A83E71">
            <w:pPr>
              <w:rPr>
                <w:lang w:val="en-CA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87E30" w:rsidRPr="009B4E6B" w:rsidRDefault="00E87E30" w:rsidP="00A83E71">
            <w:pPr>
              <w:rPr>
                <w:lang w:val="en-CA"/>
              </w:rPr>
            </w:pP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E87E30" w:rsidRPr="00A54AFF" w:rsidRDefault="0079152C" w:rsidP="00A54AFF">
            <w:pPr>
              <w:jc w:val="center"/>
              <w:rPr>
                <w:b/>
                <w:lang w:val="en-CA"/>
              </w:rPr>
            </w:pPr>
            <w:r w:rsidRPr="00A54AFF">
              <w:rPr>
                <w:b/>
                <w:lang w:val="en-CA"/>
              </w:rPr>
              <w:t>Readers use strategies to make sense of what they read, hear, and view.</w:t>
            </w: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A54AFF" w:rsidRDefault="0079152C" w:rsidP="00A54AFF">
            <w:pPr>
              <w:jc w:val="center"/>
              <w:rPr>
                <w:b/>
                <w:lang w:val="en-CA"/>
              </w:rPr>
            </w:pPr>
            <w:r w:rsidRPr="00A54AFF">
              <w:rPr>
                <w:b/>
                <w:lang w:val="en-CA"/>
              </w:rPr>
              <w:t>Writing</w:t>
            </w: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87E30" w:rsidRPr="00A54AFF" w:rsidRDefault="0079152C" w:rsidP="00A54AFF">
            <w:pPr>
              <w:jc w:val="center"/>
              <w:rPr>
                <w:b/>
                <w:lang w:val="en-CA"/>
              </w:rPr>
            </w:pPr>
            <w:r w:rsidRPr="00A54AFF">
              <w:rPr>
                <w:b/>
                <w:lang w:val="en-CA"/>
              </w:rPr>
              <w:t>Using language in creative and playful ways helps us understand how language works.</w:t>
            </w: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87E30" w:rsidRPr="00A54AFF" w:rsidRDefault="00E87E30" w:rsidP="00A54AFF">
            <w:pPr>
              <w:jc w:val="center"/>
              <w:rPr>
                <w:b/>
                <w:lang w:val="en-CA"/>
              </w:rPr>
            </w:pPr>
            <w:r w:rsidRPr="00A54AFF">
              <w:rPr>
                <w:b/>
                <w:lang w:val="en-CA"/>
              </w:rPr>
              <w:t xml:space="preserve">Listening and speaking </w:t>
            </w:r>
            <w:r w:rsidR="0079152C" w:rsidRPr="00A54AFF">
              <w:rPr>
                <w:b/>
                <w:lang w:val="en-CA"/>
              </w:rPr>
              <w:t>helps us explore, share, and develop ideas.</w:t>
            </w:r>
            <w:r w:rsidRPr="00A54AFF">
              <w:rPr>
                <w:b/>
                <w:lang w:val="en-CA"/>
              </w:rPr>
              <w:t>.</w:t>
            </w:r>
          </w:p>
        </w:tc>
      </w:tr>
      <w:tr w:rsidR="00E87E30" w:rsidRPr="009B4E6B" w:rsidTr="0079152C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9B4E6B" w:rsidRDefault="00E87E30" w:rsidP="00A83E71">
            <w:pPr>
              <w:rPr>
                <w:lang w:val="en-CA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87E30" w:rsidRPr="009B4E6B" w:rsidRDefault="00E87E30" w:rsidP="00A83E71">
            <w:pPr>
              <w:rPr>
                <w:lang w:val="en-CA"/>
              </w:rPr>
            </w:pPr>
          </w:p>
        </w:tc>
        <w:tc>
          <w:tcPr>
            <w:tcW w:w="19893" w:type="dxa"/>
            <w:gridSpan w:val="20"/>
            <w:tcBorders>
              <w:left w:val="double" w:sz="4" w:space="0" w:color="auto"/>
              <w:right w:val="double" w:sz="4" w:space="0" w:color="auto"/>
            </w:tcBorders>
          </w:tcPr>
          <w:p w:rsidR="00E87E30" w:rsidRPr="009B4E6B" w:rsidRDefault="00E87E30" w:rsidP="00A83E71">
            <w:pPr>
              <w:jc w:val="center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Content (Know)</w:t>
            </w:r>
          </w:p>
        </w:tc>
      </w:tr>
      <w:tr w:rsidR="00D25975" w:rsidRPr="009B4E6B" w:rsidTr="00D25975">
        <w:trPr>
          <w:trHeight w:val="1023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D25975" w:rsidRPr="009B4E6B" w:rsidRDefault="00D25975" w:rsidP="008062DA">
            <w:pPr>
              <w:rPr>
                <w:lang w:val="en-CA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25975" w:rsidRPr="009B4E6B" w:rsidRDefault="00D25975" w:rsidP="008062DA">
            <w:pPr>
              <w:rPr>
                <w:lang w:val="en-CA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D25975" w:rsidRPr="009B4E6B" w:rsidRDefault="00D25975" w:rsidP="009F056D">
            <w:pPr>
              <w:ind w:left="-110" w:right="-109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 xml:space="preserve">  elements of       story</w:t>
            </w:r>
          </w:p>
        </w:tc>
        <w:tc>
          <w:tcPr>
            <w:tcW w:w="540" w:type="dxa"/>
          </w:tcPr>
          <w:p w:rsidR="00D25975" w:rsidRPr="009B4E6B" w:rsidRDefault="00D25975" w:rsidP="008062DA">
            <w:pPr>
              <w:ind w:left="-107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text features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25975" w:rsidRPr="009B4E6B" w:rsidRDefault="00D25975" w:rsidP="00333547">
            <w:pPr>
              <w:ind w:left="-106" w:right="-195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vocabulary associated with texts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25975" w:rsidRPr="009B4E6B" w:rsidRDefault="00D25975" w:rsidP="00333547">
            <w:pPr>
              <w:ind w:left="-106" w:right="-105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reading strategies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25975" w:rsidRPr="009B4E6B" w:rsidRDefault="00D25975" w:rsidP="008062DA">
            <w:pPr>
              <w:ind w:left="-104" w:right="-102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metacognitive strategies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25975" w:rsidRPr="009B4E6B" w:rsidRDefault="00D25975" w:rsidP="008062DA">
            <w:pPr>
              <w:ind w:left="-104" w:right="-102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writing processes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25975" w:rsidRPr="009B4E6B" w:rsidRDefault="00D25975" w:rsidP="00333547">
            <w:pPr>
              <w:ind w:left="-104" w:right="-102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word patterns, word families</w:t>
            </w:r>
          </w:p>
        </w:tc>
        <w:tc>
          <w:tcPr>
            <w:tcW w:w="1152" w:type="dxa"/>
            <w:tcBorders>
              <w:left w:val="double" w:sz="4" w:space="0" w:color="auto"/>
            </w:tcBorders>
          </w:tcPr>
          <w:p w:rsidR="00D25975" w:rsidRPr="009B4E6B" w:rsidRDefault="00D25975" w:rsidP="008062DA">
            <w:pPr>
              <w:ind w:left="-112" w:right="-106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writing processes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25975" w:rsidRPr="009B4E6B" w:rsidRDefault="00D25975" w:rsidP="008062DA">
            <w:pPr>
              <w:ind w:left="-109" w:right="-109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word patterns, word families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D25975" w:rsidRPr="009B4E6B" w:rsidRDefault="00D25975" w:rsidP="00333547">
            <w:pPr>
              <w:ind w:left="-105" w:right="-141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letter formation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D25975" w:rsidRPr="009B4E6B" w:rsidRDefault="00D25975" w:rsidP="00D25975">
            <w:pPr>
              <w:ind w:left="-83" w:right="-163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 xml:space="preserve">sentence structure 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D25975" w:rsidRPr="009B4E6B" w:rsidRDefault="00D25975" w:rsidP="008062DA">
            <w:pPr>
              <w:ind w:left="-141" w:right="-112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 xml:space="preserve"> conventions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D25975" w:rsidRPr="009B4E6B" w:rsidRDefault="00D25975" w:rsidP="008062DA">
            <w:pPr>
              <w:ind w:left="-112" w:right="-11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literary elements and devices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5975" w:rsidRPr="009B4E6B" w:rsidRDefault="00D25975" w:rsidP="008062DA">
            <w:pPr>
              <w:ind w:left="-106" w:right="-104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writing processes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5975" w:rsidRPr="009B4E6B" w:rsidRDefault="00D25975" w:rsidP="008062DA">
            <w:pPr>
              <w:ind w:left="-110" w:right="-109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features of oral language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D25975" w:rsidRPr="009B4E6B" w:rsidRDefault="00D25975" w:rsidP="008062DA">
            <w:pPr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letter formation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</w:tcPr>
          <w:p w:rsidR="00D25975" w:rsidRPr="009B4E6B" w:rsidRDefault="00D25975" w:rsidP="008062DA">
            <w:pPr>
              <w:ind w:left="-105" w:right="-11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elements of story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25975" w:rsidRPr="009B4E6B" w:rsidRDefault="00D25975" w:rsidP="008062DA">
            <w:pPr>
              <w:ind w:left="-104" w:right="-112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oral language strategies</w:t>
            </w:r>
          </w:p>
        </w:tc>
        <w:tc>
          <w:tcPr>
            <w:tcW w:w="990" w:type="dxa"/>
          </w:tcPr>
          <w:p w:rsidR="00D25975" w:rsidRPr="009B4E6B" w:rsidRDefault="00D25975" w:rsidP="008062DA">
            <w:pPr>
              <w:ind w:left="-102" w:right="-112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metacognitive strategies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D25975" w:rsidRPr="009B4E6B" w:rsidRDefault="00D25975" w:rsidP="008062DA">
            <w:pPr>
              <w:ind w:left="-112" w:right="-103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features of oral language</w:t>
            </w:r>
          </w:p>
        </w:tc>
      </w:tr>
      <w:tr w:rsidR="008062DA" w:rsidRPr="009B4E6B" w:rsidTr="00D25975">
        <w:trPr>
          <w:trHeight w:val="843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9B4E6B" w:rsidRDefault="008062DA" w:rsidP="008062DA">
            <w:pPr>
              <w:rPr>
                <w:lang w:val="en-CA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062DA" w:rsidRPr="009B4E6B" w:rsidRDefault="008062DA" w:rsidP="008062DA">
            <w:pPr>
              <w:rPr>
                <w:lang w:val="en-CA"/>
              </w:rPr>
            </w:pPr>
          </w:p>
        </w:tc>
        <w:tc>
          <w:tcPr>
            <w:tcW w:w="450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2DA" w:rsidRPr="009B4E6B" w:rsidRDefault="008062DA" w:rsidP="008062DA">
            <w:pPr>
              <w:rPr>
                <w:i/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  <w:p w:rsidR="008062DA" w:rsidRPr="009B4E6B" w:rsidRDefault="008062DA" w:rsidP="008062DA">
            <w:pPr>
              <w:rPr>
                <w:i/>
                <w:lang w:val="en-CA"/>
              </w:rPr>
            </w:pPr>
          </w:p>
          <w:p w:rsidR="008062DA" w:rsidRPr="009B4E6B" w:rsidRDefault="008062DA" w:rsidP="008062DA">
            <w:pPr>
              <w:rPr>
                <w:i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2DA" w:rsidRPr="009B4E6B" w:rsidRDefault="008062DA" w:rsidP="008062DA">
            <w:pPr>
              <w:rPr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</w:tc>
        <w:tc>
          <w:tcPr>
            <w:tcW w:w="567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2DA" w:rsidRPr="009B4E6B" w:rsidRDefault="008062DA" w:rsidP="008062DA">
            <w:pPr>
              <w:rPr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</w:tc>
        <w:tc>
          <w:tcPr>
            <w:tcW w:w="396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2DA" w:rsidRPr="009B4E6B" w:rsidRDefault="008062DA" w:rsidP="008062DA">
            <w:pPr>
              <w:rPr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</w:tc>
      </w:tr>
      <w:tr w:rsidR="008062DA" w:rsidRPr="008062DA" w:rsidTr="008062DA"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top w:val="double" w:sz="4" w:space="0" w:color="auto"/>
              <w:right w:val="double" w:sz="4" w:space="0" w:color="auto"/>
            </w:tcBorders>
          </w:tcPr>
          <w:p w:rsidR="008062DA" w:rsidRPr="00D25975" w:rsidRDefault="00D25975" w:rsidP="008062DA">
            <w:pPr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Read fluently at grade level</w:t>
            </w:r>
          </w:p>
        </w:tc>
        <w:tc>
          <w:tcPr>
            <w:tcW w:w="45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8062DA"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8062DA" w:rsidRPr="00D25975" w:rsidRDefault="00D25975" w:rsidP="008062DA">
            <w:pPr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Use sources of information and prior knowledge to make meaning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D25975">
        <w:trPr>
          <w:trHeight w:val="593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8062DA" w:rsidRPr="00D25975" w:rsidRDefault="00D25975" w:rsidP="008062DA">
            <w:pPr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Use developmentally appropriate reading, listening, and viewing strategies to make meaning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8062DA"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8062DA" w:rsidRPr="00D25975" w:rsidRDefault="00D25975" w:rsidP="008062DA">
            <w:pPr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Recognize how different text structures reflect different purposes.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8062DA"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8062DA" w:rsidRPr="00D25975" w:rsidRDefault="00D25975" w:rsidP="008062DA">
            <w:pPr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Engage actively as listeners, viewers, and readers, as appropriate, to develop understanding of self, identity, and community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D25975">
        <w:trPr>
          <w:trHeight w:val="872"/>
        </w:trPr>
        <w:tc>
          <w:tcPr>
            <w:tcW w:w="687" w:type="dxa"/>
            <w:vMerge/>
            <w:tcBorders>
              <w:left w:val="double" w:sz="4" w:space="0" w:color="auto"/>
              <w:bottom w:val="nil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8062DA" w:rsidRPr="00D25975" w:rsidRDefault="00D25975" w:rsidP="008062DA">
            <w:pPr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Demonstrate awareness of the role that story plays in personal, family, and community identity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8062DA">
        <w:trPr>
          <w:trHeight w:val="800"/>
        </w:trPr>
        <w:tc>
          <w:tcPr>
            <w:tcW w:w="687" w:type="dxa"/>
            <w:vMerge w:val="restart"/>
            <w:tcBorders>
              <w:top w:val="nil"/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A54AFF" w:rsidRPr="00D25975" w:rsidRDefault="00D25975" w:rsidP="008062DA">
            <w:pPr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Use personal experience and knowledge to connect to stories and other texts to make meaning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D25975">
        <w:trPr>
          <w:trHeight w:val="485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8062DA" w:rsidRPr="00D25975" w:rsidRDefault="00D25975" w:rsidP="008062DA">
            <w:pPr>
              <w:ind w:left="-74" w:right="-105"/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Recognize the structure and elements of story</w:t>
            </w:r>
            <w:r w:rsidR="00A54AFF" w:rsidRPr="00D25975">
              <w:rPr>
                <w:sz w:val="18"/>
                <w:szCs w:val="18"/>
                <w:lang w:val="en-CA"/>
              </w:rPr>
              <w:t>.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8062DA">
        <w:trPr>
          <w:trHeight w:val="71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bottom w:val="single" w:sz="4" w:space="0" w:color="auto"/>
              <w:right w:val="double" w:sz="4" w:space="0" w:color="auto"/>
            </w:tcBorders>
          </w:tcPr>
          <w:p w:rsidR="008062DA" w:rsidRPr="00D25975" w:rsidRDefault="00D25975" w:rsidP="008062DA">
            <w:pPr>
              <w:ind w:left="-74" w:right="-105"/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Show awareness of how story in First Peoples cultures connects people to family and community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D25975">
        <w:trPr>
          <w:trHeight w:val="618"/>
        </w:trPr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  <w:r w:rsidRPr="008062DA">
              <w:rPr>
                <w:sz w:val="20"/>
                <w:szCs w:val="20"/>
                <w:lang w:val="en-CA"/>
              </w:rPr>
              <w:t xml:space="preserve">Create and Communicate    </w:t>
            </w:r>
          </w:p>
        </w:tc>
        <w:tc>
          <w:tcPr>
            <w:tcW w:w="2368" w:type="dxa"/>
            <w:tcBorders>
              <w:top w:val="double" w:sz="4" w:space="0" w:color="auto"/>
              <w:right w:val="double" w:sz="4" w:space="0" w:color="auto"/>
            </w:tcBorders>
          </w:tcPr>
          <w:p w:rsidR="00A54AFF" w:rsidRPr="00D25975" w:rsidRDefault="00D25975" w:rsidP="00A54AFF">
            <w:pPr>
              <w:ind w:left="-74" w:right="-105"/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Exchange ideas and perspectives to build shared understanding</w:t>
            </w:r>
          </w:p>
        </w:tc>
        <w:tc>
          <w:tcPr>
            <w:tcW w:w="45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8062DA">
        <w:trPr>
          <w:trHeight w:val="7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8062DA" w:rsidRPr="00D25975" w:rsidRDefault="00D25975" w:rsidP="008062DA">
            <w:pPr>
              <w:ind w:left="-74" w:right="-105"/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Create stories and other texts to deepen awareness of self, family, and community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D25975" w:rsidRPr="008062DA" w:rsidTr="008062DA">
        <w:trPr>
          <w:trHeight w:val="7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D25975" w:rsidRPr="00D25975" w:rsidRDefault="00D25975" w:rsidP="008062DA">
            <w:pPr>
              <w:ind w:left="-74" w:right="-105"/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Plan and create a variety of communication forms for different purposes and audiences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D25975" w:rsidRPr="008062DA" w:rsidTr="008062DA">
        <w:trPr>
          <w:trHeight w:val="7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D25975" w:rsidRPr="00D25975" w:rsidRDefault="00D25975" w:rsidP="008062DA">
            <w:pPr>
              <w:ind w:left="-74" w:right="-105"/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 xml:space="preserve">Communicate using sentences and most conventions of </w:t>
            </w:r>
            <w:r w:rsidRPr="00D25975">
              <w:rPr>
                <w:sz w:val="18"/>
                <w:szCs w:val="18"/>
              </w:rPr>
              <w:lastRenderedPageBreak/>
              <w:t>Canadian spelling, grammar, and punctuation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25975" w:rsidRPr="008062DA" w:rsidRDefault="00D25975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8062DA" w:rsidRPr="008062DA" w:rsidTr="008062DA">
        <w:trPr>
          <w:trHeight w:val="7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8062DA" w:rsidRPr="00D25975" w:rsidRDefault="00D25975" w:rsidP="00714637">
            <w:pPr>
              <w:ind w:left="-74" w:right="-105"/>
              <w:rPr>
                <w:sz w:val="18"/>
                <w:szCs w:val="18"/>
                <w:lang w:val="en-CA"/>
              </w:rPr>
            </w:pPr>
            <w:r w:rsidRPr="00D25975">
              <w:rPr>
                <w:sz w:val="18"/>
                <w:szCs w:val="18"/>
              </w:rPr>
              <w:t>Explore oral storytelling processes</w:t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9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62DA" w:rsidRPr="008062DA" w:rsidRDefault="008062DA" w:rsidP="008062DA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16008" w:rsidRPr="008062DA" w:rsidRDefault="00B16008">
      <w:pPr>
        <w:rPr>
          <w:sz w:val="20"/>
          <w:szCs w:val="20"/>
          <w:lang w:val="en-CA"/>
        </w:rPr>
      </w:pPr>
    </w:p>
    <w:sectPr w:rsidR="00B16008" w:rsidRPr="008062DA" w:rsidSect="00E1044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D"/>
    <w:rsid w:val="000837C3"/>
    <w:rsid w:val="000922FE"/>
    <w:rsid w:val="001A6138"/>
    <w:rsid w:val="00235B07"/>
    <w:rsid w:val="00290790"/>
    <w:rsid w:val="00291A3A"/>
    <w:rsid w:val="002A6837"/>
    <w:rsid w:val="002B7745"/>
    <w:rsid w:val="002D19F4"/>
    <w:rsid w:val="002E10F8"/>
    <w:rsid w:val="002E1CD2"/>
    <w:rsid w:val="00333547"/>
    <w:rsid w:val="00377048"/>
    <w:rsid w:val="003B0EF5"/>
    <w:rsid w:val="003D1A81"/>
    <w:rsid w:val="004437F3"/>
    <w:rsid w:val="005C3D32"/>
    <w:rsid w:val="006C4279"/>
    <w:rsid w:val="0071001F"/>
    <w:rsid w:val="00714637"/>
    <w:rsid w:val="0078104E"/>
    <w:rsid w:val="007850B9"/>
    <w:rsid w:val="0079152C"/>
    <w:rsid w:val="008062DA"/>
    <w:rsid w:val="0087025B"/>
    <w:rsid w:val="0088055C"/>
    <w:rsid w:val="00890403"/>
    <w:rsid w:val="008C063E"/>
    <w:rsid w:val="00943DCC"/>
    <w:rsid w:val="009B4E6B"/>
    <w:rsid w:val="009F056D"/>
    <w:rsid w:val="00A4610B"/>
    <w:rsid w:val="00A54171"/>
    <w:rsid w:val="00A54AFF"/>
    <w:rsid w:val="00A83E71"/>
    <w:rsid w:val="00A8667F"/>
    <w:rsid w:val="00A868BB"/>
    <w:rsid w:val="00AD0BCB"/>
    <w:rsid w:val="00B16008"/>
    <w:rsid w:val="00BB2821"/>
    <w:rsid w:val="00C77927"/>
    <w:rsid w:val="00CD10C1"/>
    <w:rsid w:val="00CF4C34"/>
    <w:rsid w:val="00D25975"/>
    <w:rsid w:val="00D42A41"/>
    <w:rsid w:val="00D7317C"/>
    <w:rsid w:val="00DA5F91"/>
    <w:rsid w:val="00DB0006"/>
    <w:rsid w:val="00E1044D"/>
    <w:rsid w:val="00E27B8E"/>
    <w:rsid w:val="00E87E30"/>
    <w:rsid w:val="00EA2D8D"/>
    <w:rsid w:val="00ED0F1C"/>
    <w:rsid w:val="00EE5649"/>
    <w:rsid w:val="00EE7C0C"/>
    <w:rsid w:val="00F13807"/>
    <w:rsid w:val="00F77EBC"/>
    <w:rsid w:val="00FA0E33"/>
    <w:rsid w:val="00FA3DA6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2C2C7-C9EC-456C-8D5D-290F46F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table" w:styleId="TableGrid">
    <w:name w:val="Table Grid"/>
    <w:basedOn w:val="TableNormal"/>
    <w:uiPriority w:val="59"/>
    <w:rsid w:val="00EA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Tobin</dc:creator>
  <cp:keywords/>
  <dc:description/>
  <cp:lastModifiedBy>Stefani</cp:lastModifiedBy>
  <cp:revision>2</cp:revision>
  <cp:lastPrinted>2016-04-29T19:58:00Z</cp:lastPrinted>
  <dcterms:created xsi:type="dcterms:W3CDTF">2016-09-02T17:49:00Z</dcterms:created>
  <dcterms:modified xsi:type="dcterms:W3CDTF">2016-09-02T17:49:00Z</dcterms:modified>
</cp:coreProperties>
</file>